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b w:val="1"/>
        </w:rPr>
      </w:pPr>
      <w:r w:rsidDel="00000000" w:rsidR="00000000" w:rsidRPr="00000000">
        <w:rPr>
          <w:rtl w:val="0"/>
        </w:rPr>
        <w:t xml:space="preserve">Name _______________________________________________ Date _________________</w:t>
      </w:r>
      <w:r w:rsidDel="00000000" w:rsidR="00000000" w:rsidRPr="00000000">
        <w:rPr>
          <w:rtl w:val="0"/>
        </w:rPr>
      </w:r>
    </w:p>
    <w:p w:rsidR="00000000" w:rsidDel="00000000" w:rsidP="00000000" w:rsidRDefault="00000000" w:rsidRPr="00000000" w14:paraId="00000001">
      <w:pPr>
        <w:contextualSpacing w:val="0"/>
        <w:jc w:val="center"/>
        <w:rPr>
          <w:b w:val="1"/>
        </w:rPr>
      </w:pPr>
      <w:r w:rsidDel="00000000" w:rsidR="00000000" w:rsidRPr="00000000">
        <w:rPr>
          <w:b w:val="1"/>
          <w:rtl w:val="0"/>
        </w:rPr>
        <w:t xml:space="preserve">Midshipman Toadfish</w:t>
      </w:r>
    </w:p>
    <w:p w:rsidR="00000000" w:rsidDel="00000000" w:rsidP="00000000" w:rsidRDefault="00000000" w:rsidRPr="00000000" w14:paraId="00000002">
      <w:pPr>
        <w:widowControl w:val="0"/>
        <w:contextualSpacing w:val="0"/>
        <w:rPr>
          <w:b w:val="1"/>
        </w:rPr>
      </w:pPr>
      <w:r w:rsidDel="00000000" w:rsidR="00000000" w:rsidRPr="00000000">
        <w:rPr>
          <w:b w:val="1"/>
          <w:rtl w:val="0"/>
        </w:rPr>
        <w:t xml:space="preserve">Aim: </w:t>
      </w:r>
      <w:r w:rsidDel="00000000" w:rsidR="00000000" w:rsidRPr="00000000">
        <w:rPr>
          <w:rtl w:val="0"/>
        </w:rPr>
        <w:t xml:space="preserve">How can calculating the GSI help us better understand the mating behavior of Midshipman Fish?</w:t>
      </w:r>
      <w:r w:rsidDel="00000000" w:rsidR="00000000" w:rsidRPr="00000000">
        <w:rPr>
          <w:rtl w:val="0"/>
        </w:rPr>
      </w:r>
    </w:p>
    <w:p w:rsidR="00000000" w:rsidDel="00000000" w:rsidP="00000000" w:rsidRDefault="00000000" w:rsidRPr="00000000" w14:paraId="00000003">
      <w:pPr>
        <w:contextualSpacing w:val="0"/>
        <w:jc w:val="center"/>
        <w:rPr/>
      </w:pPr>
      <w:r w:rsidDel="00000000" w:rsidR="00000000" w:rsidRPr="00000000">
        <w:rPr/>
        <w:drawing>
          <wp:inline distB="114300" distT="114300" distL="114300" distR="114300">
            <wp:extent cx="5816943" cy="3843338"/>
            <wp:effectExtent b="0" l="0" r="0" t="0"/>
            <wp:docPr descr="fish.png" id="3" name="image5.png"/>
            <a:graphic>
              <a:graphicData uri="http://schemas.openxmlformats.org/drawingml/2006/picture">
                <pic:pic>
                  <pic:nvPicPr>
                    <pic:cNvPr descr="fish.png" id="0" name="image5.png"/>
                    <pic:cNvPicPr preferRelativeResize="0"/>
                  </pic:nvPicPr>
                  <pic:blipFill>
                    <a:blip r:embed="rId6"/>
                    <a:srcRect b="0" l="0" r="0" t="0"/>
                    <a:stretch>
                      <a:fillRect/>
                    </a:stretch>
                  </pic:blipFill>
                  <pic:spPr>
                    <a:xfrm>
                      <a:off x="0" y="0"/>
                      <a:ext cx="5816943" cy="384333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contextualSpacing w:val="0"/>
        <w:rPr/>
      </w:pPr>
      <w:r w:rsidDel="00000000" w:rsidR="00000000" w:rsidRPr="00000000">
        <w:rPr>
          <w:rtl w:val="0"/>
        </w:rPr>
      </w:r>
    </w:p>
    <w:p w:rsidR="00000000" w:rsidDel="00000000" w:rsidP="00000000" w:rsidRDefault="00000000" w:rsidRPr="00000000" w14:paraId="00000005">
      <w:pPr>
        <w:contextualSpacing w:val="0"/>
        <w:rPr/>
      </w:pPr>
      <w:r w:rsidDel="00000000" w:rsidR="00000000" w:rsidRPr="00000000">
        <w:rPr>
          <w:rtl w:val="0"/>
        </w:rPr>
        <w:t xml:space="preserve">The Midshipman Fish are known for their use of vocalization in mating. Type I males produce a humming noise that is attractive to females. Females lay their eggs in the nest of the male fish that is large because large male fish will better protect their fertilized eggs. The Type II males are unable to produce a humming noise, so they wait for the female to lay their eggs and then sneak over to release their sperm to fertilize them; then the large male will rear the young of the other male too. </w:t>
      </w:r>
    </w:p>
    <w:p w:rsidR="00000000" w:rsidDel="00000000" w:rsidP="00000000" w:rsidRDefault="00000000" w:rsidRPr="00000000" w14:paraId="00000006">
      <w:pPr>
        <w:contextualSpacing w:val="0"/>
        <w:rPr/>
      </w:pPr>
      <w:r w:rsidDel="00000000" w:rsidR="00000000" w:rsidRPr="00000000">
        <w:rPr>
          <w:rtl w:val="0"/>
        </w:rPr>
      </w:r>
    </w:p>
    <w:p w:rsidR="00000000" w:rsidDel="00000000" w:rsidP="00000000" w:rsidRDefault="00000000" w:rsidRPr="00000000" w14:paraId="00000007">
      <w:pPr>
        <w:contextualSpacing w:val="0"/>
        <w:rPr/>
      </w:pPr>
      <w:r w:rsidDel="00000000" w:rsidR="00000000" w:rsidRPr="00000000">
        <w:rPr>
          <w:rtl w:val="0"/>
        </w:rPr>
        <w:t xml:space="preserve">The Gonadosomatic Index (GSI) is a tool used to measure the sexual maturity of animals in relation to their ovary and testis development. In this activity, we will measure the GSI on Midshipman Toadfish. </w:t>
      </w:r>
    </w:p>
    <w:p w:rsidR="00000000" w:rsidDel="00000000" w:rsidP="00000000" w:rsidRDefault="00000000" w:rsidRPr="00000000" w14:paraId="00000008">
      <w:pPr>
        <w:contextualSpacing w:val="0"/>
        <w:rPr/>
      </w:pPr>
      <w:r w:rsidDel="00000000" w:rsidR="00000000" w:rsidRPr="00000000">
        <w:rPr>
          <w:rtl w:val="0"/>
        </w:rPr>
      </w:r>
    </w:p>
    <w:tbl>
      <w:tblPr>
        <w:tblStyle w:val="Table1"/>
        <w:tblW w:w="6150.0" w:type="dxa"/>
        <w:jc w:val="left"/>
        <w:tblInd w:w="15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50"/>
        <w:tblGridChange w:id="0">
          <w:tblGrid>
            <w:gridCol w:w="6150"/>
          </w:tblGrid>
        </w:tblGridChange>
      </w:tblGrid>
      <w:tr>
        <w:trPr>
          <w:trHeight w:val="13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contextualSpacing w:val="0"/>
              <w:rPr>
                <w:color w:val="222222"/>
                <w:highlight w:val="white"/>
              </w:rPr>
            </w:pPr>
            <w:r w:rsidDel="00000000" w:rsidR="00000000" w:rsidRPr="00000000">
              <w:rPr>
                <w:color w:val="222222"/>
                <w:highlight w:val="white"/>
                <w:rtl w:val="0"/>
              </w:rPr>
              <w:t xml:space="preserve">The gonadosomatic index, abbreviated as </w:t>
            </w:r>
            <w:r w:rsidDel="00000000" w:rsidR="00000000" w:rsidRPr="00000000">
              <w:rPr>
                <w:b w:val="1"/>
                <w:color w:val="222222"/>
                <w:highlight w:val="white"/>
                <w:rtl w:val="0"/>
              </w:rPr>
              <w:t xml:space="preserve">GSI</w:t>
            </w:r>
            <w:r w:rsidDel="00000000" w:rsidR="00000000" w:rsidRPr="00000000">
              <w:rPr>
                <w:color w:val="222222"/>
                <w:highlight w:val="white"/>
                <w:rtl w:val="0"/>
              </w:rPr>
              <w:t xml:space="preserve">, is the </w:t>
            </w:r>
            <w:r w:rsidDel="00000000" w:rsidR="00000000" w:rsidRPr="00000000">
              <w:rPr>
                <w:b w:val="1"/>
                <w:color w:val="222222"/>
                <w:highlight w:val="white"/>
                <w:rtl w:val="0"/>
              </w:rPr>
              <w:t xml:space="preserve">calculation</w:t>
            </w:r>
            <w:r w:rsidDel="00000000" w:rsidR="00000000" w:rsidRPr="00000000">
              <w:rPr>
                <w:color w:val="222222"/>
                <w:highlight w:val="white"/>
                <w:rtl w:val="0"/>
              </w:rPr>
              <w:t xml:space="preserve"> of the gonad mass as a proportion of the total body mass. It is represented by the formula: </w:t>
            </w:r>
          </w:p>
          <w:p w:rsidR="00000000" w:rsidDel="00000000" w:rsidP="00000000" w:rsidRDefault="00000000" w:rsidRPr="00000000" w14:paraId="0000000A">
            <w:pPr>
              <w:contextualSpacing w:val="0"/>
              <w:rPr>
                <w:b w:val="1"/>
                <w:color w:val="222222"/>
                <w:highlight w:val="white"/>
              </w:rPr>
            </w:pPr>
            <w:r w:rsidDel="00000000" w:rsidR="00000000" w:rsidRPr="00000000">
              <w:rPr>
                <w:rtl w:val="0"/>
              </w:rPr>
            </w:r>
          </w:p>
          <w:p w:rsidR="00000000" w:rsidDel="00000000" w:rsidP="00000000" w:rsidRDefault="00000000" w:rsidRPr="00000000" w14:paraId="0000000B">
            <w:pPr>
              <w:contextualSpacing w:val="0"/>
              <w:jc w:val="center"/>
              <w:rPr>
                <w:color w:val="222222"/>
                <w:highlight w:val="white"/>
              </w:rPr>
            </w:pPr>
            <w:r w:rsidDel="00000000" w:rsidR="00000000" w:rsidRPr="00000000">
              <w:rPr>
                <w:b w:val="1"/>
                <w:color w:val="222222"/>
                <w:highlight w:val="white"/>
                <w:rtl w:val="0"/>
              </w:rPr>
              <w:t xml:space="preserve">GSI = [Gonad Weight / Total Body Weight] x 100 </w:t>
            </w:r>
            <w:r w:rsidDel="00000000" w:rsidR="00000000" w:rsidRPr="00000000">
              <w:rPr>
                <w:rtl w:val="0"/>
              </w:rPr>
            </w:r>
          </w:p>
        </w:tc>
      </w:tr>
    </w:tbl>
    <w:p w:rsidR="00000000" w:rsidDel="00000000" w:rsidP="00000000" w:rsidRDefault="00000000" w:rsidRPr="00000000" w14:paraId="0000000C">
      <w:pPr>
        <w:contextualSpacing w:val="0"/>
        <w:rPr>
          <w:b w:val="1"/>
          <w:color w:val="222222"/>
          <w:highlight w:val="white"/>
        </w:rPr>
      </w:pPr>
      <w:r w:rsidDel="00000000" w:rsidR="00000000" w:rsidRPr="00000000">
        <w:rPr>
          <w:b w:val="1"/>
          <w:color w:val="222222"/>
          <w:highlight w:val="white"/>
          <w:rtl w:val="0"/>
        </w:rPr>
        <w:t xml:space="preserve">Table 1</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1740"/>
        <w:gridCol w:w="1635"/>
        <w:gridCol w:w="2505"/>
        <w:gridCol w:w="1455"/>
        <w:tblGridChange w:id="0">
          <w:tblGrid>
            <w:gridCol w:w="2025"/>
            <w:gridCol w:w="1740"/>
            <w:gridCol w:w="1635"/>
            <w:gridCol w:w="2505"/>
            <w:gridCol w:w="14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color w:val="222222"/>
                <w:highlight w:val="white"/>
                <w:rtl w:val="0"/>
              </w:rPr>
              <w:t xml:space="preserve">Fish- Male Type I</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color w:val="222222"/>
                <w:highlight w:val="white"/>
                <w:rtl w:val="0"/>
              </w:rPr>
              <w:t xml:space="preserve">Length of Fish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color w:val="222222"/>
                <w:highlight w:val="white"/>
                <w:rtl w:val="0"/>
              </w:rPr>
              <w:t xml:space="preserve">Gonad Weight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color w:val="222222"/>
                <w:highlight w:val="white"/>
                <w:rtl w:val="0"/>
              </w:rPr>
              <w:t xml:space="preserve">Total Body Weight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color w:val="222222"/>
                <w:highlight w:val="white"/>
              </w:rPr>
            </w:pPr>
            <w:r w:rsidDel="00000000" w:rsidR="00000000" w:rsidRPr="00000000">
              <w:rPr>
                <w:b w:val="1"/>
                <w:color w:val="222222"/>
                <w:highlight w:val="white"/>
                <w:rtl w:val="0"/>
              </w:rPr>
              <w:t xml:space="preserve">GSI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color w:val="222222"/>
                <w:highlight w:val="white"/>
                <w:rtl w:val="0"/>
              </w:rPr>
              <w:t xml:space="preserve">H</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color w:val="222222"/>
                <w:highlight w:val="white"/>
                <w:rtl w:val="0"/>
              </w:rPr>
              <w:t xml:space="preserve">16.9</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color w:val="222222"/>
                <w:highlight w:val="white"/>
                <w:rtl w:val="0"/>
              </w:rPr>
              <w:t xml:space="preserve">0.8</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color w:val="222222"/>
                <w:highlight w:val="white"/>
                <w:rtl w:val="0"/>
              </w:rPr>
              <w:t xml:space="preserve">61.1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color w:val="222222"/>
                <w:highlight w:val="white"/>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color w:val="222222"/>
                <w:highlight w:val="white"/>
                <w:rtl w:val="0"/>
              </w:rPr>
              <w:t xml:space="preserve">15.9</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color w:val="222222"/>
                <w:highlight w:val="white"/>
                <w:rtl w:val="0"/>
              </w:rPr>
              <w:t xml:space="preserve">0.9</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color w:val="222222"/>
                <w:highlight w:val="white"/>
                <w:rtl w:val="0"/>
              </w:rPr>
              <w:t xml:space="preserve">54.2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rtl w:val="0"/>
              </w:rPr>
            </w:r>
          </w:p>
        </w:tc>
      </w:tr>
      <w:tr>
        <w:trPr>
          <w:trHeight w:val="1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color w:val="222222"/>
                <w:highlight w:val="white"/>
                <w:rtl w:val="0"/>
              </w:rPr>
              <w:t xml:space="preserv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color w:val="222222"/>
                <w:highlight w:val="white"/>
                <w:rtl w:val="0"/>
              </w:rPr>
              <w:t xml:space="preserve">19.6</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color w:val="222222"/>
                <w:highlight w:val="white"/>
                <w:rtl w:val="0"/>
              </w:rPr>
              <w:t xml:space="preserve">0.8</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color w:val="222222"/>
                <w:highlight w:val="white"/>
                <w:rtl w:val="0"/>
              </w:rPr>
              <w:t xml:space="preserve">101.4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rtl w:val="0"/>
              </w:rPr>
            </w:r>
          </w:p>
        </w:tc>
      </w:tr>
      <w:tr>
        <w:trPr>
          <w:trHeight w:val="1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color w:val="222222"/>
                <w:highlight w:val="white"/>
                <w:rtl w:val="0"/>
              </w:rPr>
              <w:t xml:space="preserv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color w:val="222222"/>
                <w:highlight w:val="white"/>
                <w:rtl w:val="0"/>
              </w:rPr>
              <w:t xml:space="preserve">16.8</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color w:val="222222"/>
                <w:highlight w:val="white"/>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color w:val="222222"/>
                <w:highlight w:val="white"/>
                <w:rtl w:val="0"/>
              </w:rPr>
              <w:t xml:space="preserve">59.8</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rtl w:val="0"/>
              </w:rPr>
            </w:r>
          </w:p>
        </w:tc>
      </w:tr>
      <w:tr>
        <w:trPr>
          <w:trHeight w:val="1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color w:val="222222"/>
                <w:highlight w:val="white"/>
                <w:rtl w:val="0"/>
              </w:rPr>
              <w:t xml:space="preserve">Q</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color w:val="222222"/>
                <w:highlight w:val="white"/>
                <w:rtl w:val="0"/>
              </w:rPr>
              <w:t xml:space="preserve">14.4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color w:val="222222"/>
                <w:highlight w:val="white"/>
                <w:rtl w:val="0"/>
              </w:rPr>
              <w:t xml:space="preserve">0.8</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color w:val="222222"/>
                <w:highlight w:val="white"/>
                <w:rtl w:val="0"/>
              </w:rPr>
              <w:t xml:space="preserve">41.3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highlight w:val="white"/>
              </w:rPr>
            </w:pPr>
            <w:r w:rsidDel="00000000" w:rsidR="00000000" w:rsidRPr="00000000">
              <w:rPr>
                <w:rtl w:val="0"/>
              </w:rPr>
            </w:r>
          </w:p>
        </w:tc>
      </w:tr>
    </w:tbl>
    <w:p w:rsidR="00000000" w:rsidDel="00000000" w:rsidP="00000000" w:rsidRDefault="00000000" w:rsidRPr="00000000" w14:paraId="0000002B">
      <w:pPr>
        <w:spacing w:line="360" w:lineRule="auto"/>
        <w:ind w:left="5760" w:firstLine="720"/>
        <w:contextualSpacing w:val="0"/>
        <w:rPr>
          <w:color w:val="222222"/>
          <w:highlight w:val="white"/>
        </w:rPr>
      </w:pPr>
      <w:r w:rsidDel="00000000" w:rsidR="00000000" w:rsidRPr="00000000">
        <w:rPr>
          <w:color w:val="222222"/>
          <w:highlight w:val="white"/>
          <w:rtl w:val="0"/>
        </w:rPr>
        <w:t xml:space="preserve">Average GSI: __________</w:t>
      </w:r>
    </w:p>
    <w:p w:rsidR="00000000" w:rsidDel="00000000" w:rsidP="00000000" w:rsidRDefault="00000000" w:rsidRPr="00000000" w14:paraId="0000002C">
      <w:pPr>
        <w:spacing w:line="360" w:lineRule="auto"/>
        <w:ind w:left="0" w:firstLine="0"/>
        <w:contextualSpacing w:val="0"/>
        <w:rPr>
          <w:b w:val="1"/>
          <w:color w:val="222222"/>
          <w:highlight w:val="white"/>
        </w:rPr>
      </w:pPr>
      <w:r w:rsidDel="00000000" w:rsidR="00000000" w:rsidRPr="00000000">
        <w:rPr>
          <w:b w:val="1"/>
          <w:color w:val="222222"/>
          <w:highlight w:val="white"/>
          <w:rtl w:val="0"/>
        </w:rPr>
        <w:t xml:space="preserve">Table 2</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1770"/>
        <w:gridCol w:w="1620"/>
        <w:gridCol w:w="2490"/>
        <w:gridCol w:w="1425"/>
        <w:tblGridChange w:id="0">
          <w:tblGrid>
            <w:gridCol w:w="2055"/>
            <w:gridCol w:w="1770"/>
            <w:gridCol w:w="1620"/>
            <w:gridCol w:w="2490"/>
            <w:gridCol w:w="14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contextualSpacing w:val="0"/>
              <w:rPr>
                <w:color w:val="222222"/>
                <w:highlight w:val="white"/>
              </w:rPr>
            </w:pPr>
            <w:r w:rsidDel="00000000" w:rsidR="00000000" w:rsidRPr="00000000">
              <w:rPr>
                <w:color w:val="222222"/>
                <w:highlight w:val="white"/>
                <w:rtl w:val="0"/>
              </w:rPr>
              <w:t xml:space="preserve">Fish- Male Type II</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contextualSpacing w:val="0"/>
              <w:rPr>
                <w:color w:val="222222"/>
                <w:highlight w:val="white"/>
              </w:rPr>
            </w:pPr>
            <w:r w:rsidDel="00000000" w:rsidR="00000000" w:rsidRPr="00000000">
              <w:rPr>
                <w:color w:val="222222"/>
                <w:highlight w:val="white"/>
                <w:rtl w:val="0"/>
              </w:rPr>
              <w:t xml:space="preserve">Length of Fish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contextualSpacing w:val="0"/>
              <w:rPr>
                <w:color w:val="222222"/>
                <w:highlight w:val="white"/>
              </w:rPr>
            </w:pPr>
            <w:r w:rsidDel="00000000" w:rsidR="00000000" w:rsidRPr="00000000">
              <w:rPr>
                <w:color w:val="222222"/>
                <w:highlight w:val="white"/>
                <w:rtl w:val="0"/>
              </w:rPr>
              <w:t xml:space="preserve">Gonad Weight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contextualSpacing w:val="0"/>
              <w:rPr>
                <w:color w:val="222222"/>
                <w:highlight w:val="white"/>
              </w:rPr>
            </w:pPr>
            <w:r w:rsidDel="00000000" w:rsidR="00000000" w:rsidRPr="00000000">
              <w:rPr>
                <w:color w:val="222222"/>
                <w:highlight w:val="white"/>
                <w:rtl w:val="0"/>
              </w:rPr>
              <w:t xml:space="preserve">Total Body Weight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contextualSpacing w:val="0"/>
              <w:rPr>
                <w:b w:val="1"/>
                <w:color w:val="222222"/>
                <w:highlight w:val="white"/>
              </w:rPr>
            </w:pPr>
            <w:r w:rsidDel="00000000" w:rsidR="00000000" w:rsidRPr="00000000">
              <w:rPr>
                <w:b w:val="1"/>
                <w:color w:val="222222"/>
                <w:highlight w:val="white"/>
                <w:rtl w:val="0"/>
              </w:rPr>
              <w:t xml:space="preserve">GSI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contextualSpacing w:val="0"/>
              <w:rPr>
                <w:color w:val="222222"/>
                <w:highlight w:val="white"/>
              </w:rPr>
            </w:pPr>
            <w:r w:rsidDel="00000000" w:rsidR="00000000" w:rsidRPr="00000000">
              <w:rPr>
                <w:color w:val="222222"/>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contextualSpacing w:val="0"/>
              <w:rPr>
                <w:color w:val="222222"/>
                <w:highlight w:val="white"/>
              </w:rPr>
            </w:pPr>
            <w:r w:rsidDel="00000000" w:rsidR="00000000" w:rsidRPr="00000000">
              <w:rPr>
                <w:color w:val="222222"/>
                <w:highlight w:val="white"/>
                <w:rtl w:val="0"/>
              </w:rPr>
              <w:t xml:space="preserve">10.8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contextualSpacing w:val="0"/>
              <w:rPr>
                <w:color w:val="222222"/>
                <w:highlight w:val="white"/>
              </w:rPr>
            </w:pPr>
            <w:r w:rsidDel="00000000" w:rsidR="00000000" w:rsidRPr="00000000">
              <w:rPr>
                <w:color w:val="222222"/>
                <w:highlight w:val="white"/>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contextualSpacing w:val="0"/>
              <w:rPr>
                <w:color w:val="222222"/>
                <w:highlight w:val="white"/>
              </w:rPr>
            </w:pPr>
            <w:r w:rsidDel="00000000" w:rsidR="00000000" w:rsidRPr="00000000">
              <w:rPr>
                <w:color w:val="222222"/>
                <w:highlight w:val="white"/>
                <w:rtl w:val="0"/>
              </w:rPr>
              <w:t xml:space="preserve">16.3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contextualSpacing w:val="0"/>
              <w:rPr>
                <w:color w:val="222222"/>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contextualSpacing w:val="0"/>
              <w:rPr>
                <w:color w:val="222222"/>
                <w:highlight w:val="white"/>
              </w:rPr>
            </w:pPr>
            <w:r w:rsidDel="00000000" w:rsidR="00000000" w:rsidRPr="00000000">
              <w:rPr>
                <w:color w:val="222222"/>
                <w:highlight w:val="white"/>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contextualSpacing w:val="0"/>
              <w:rPr>
                <w:color w:val="222222"/>
                <w:highlight w:val="white"/>
              </w:rPr>
            </w:pPr>
            <w:r w:rsidDel="00000000" w:rsidR="00000000" w:rsidRPr="00000000">
              <w:rPr>
                <w:color w:val="222222"/>
                <w:highlight w:val="white"/>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contextualSpacing w:val="0"/>
              <w:rPr>
                <w:color w:val="222222"/>
                <w:highlight w:val="white"/>
              </w:rPr>
            </w:pPr>
            <w:r w:rsidDel="00000000" w:rsidR="00000000" w:rsidRPr="00000000">
              <w:rPr>
                <w:color w:val="222222"/>
                <w:highlight w:val="white"/>
                <w:rtl w:val="0"/>
              </w:rPr>
              <w:t xml:space="preserve">0.7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contextualSpacing w:val="0"/>
              <w:rPr>
                <w:color w:val="222222"/>
                <w:highlight w:val="white"/>
              </w:rPr>
            </w:pPr>
            <w:r w:rsidDel="00000000" w:rsidR="00000000" w:rsidRPr="00000000">
              <w:rPr>
                <w:color w:val="222222"/>
                <w:highlight w:val="white"/>
                <w:rtl w:val="0"/>
              </w:rPr>
              <w:t xml:space="preserve">15.4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contextualSpacing w:val="0"/>
              <w:rPr>
                <w:color w:val="222222"/>
                <w:highlight w:val="white"/>
              </w:rPr>
            </w:pPr>
            <w:r w:rsidDel="00000000" w:rsidR="00000000" w:rsidRPr="00000000">
              <w:rPr>
                <w:rtl w:val="0"/>
              </w:rPr>
            </w:r>
          </w:p>
        </w:tc>
      </w:tr>
      <w:tr>
        <w:trPr>
          <w:trHeight w:val="1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contextualSpacing w:val="0"/>
              <w:rPr>
                <w:color w:val="222222"/>
                <w:highlight w:val="white"/>
              </w:rPr>
            </w:pPr>
            <w:r w:rsidDel="00000000" w:rsidR="00000000" w:rsidRPr="00000000">
              <w:rPr>
                <w:color w:val="222222"/>
                <w:highlight w:val="white"/>
                <w:rtl w:val="0"/>
              </w:rPr>
              <w:t xml:space="preserve">G</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contextualSpacing w:val="0"/>
              <w:rPr>
                <w:color w:val="222222"/>
                <w:highlight w:val="white"/>
              </w:rPr>
            </w:pPr>
            <w:r w:rsidDel="00000000" w:rsidR="00000000" w:rsidRPr="00000000">
              <w:rPr>
                <w:color w:val="222222"/>
                <w:highlight w:val="white"/>
                <w:rtl w:val="0"/>
              </w:rPr>
              <w:t xml:space="preserve">7.7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contextualSpacing w:val="0"/>
              <w:rPr>
                <w:color w:val="222222"/>
                <w:highlight w:val="white"/>
              </w:rPr>
            </w:pPr>
            <w:r w:rsidDel="00000000" w:rsidR="00000000" w:rsidRPr="00000000">
              <w:rPr>
                <w:color w:val="222222"/>
                <w:highlight w:val="white"/>
                <w:rtl w:val="0"/>
              </w:rPr>
              <w:t xml:space="preserve">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contextualSpacing w:val="0"/>
              <w:rPr>
                <w:color w:val="222222"/>
                <w:highlight w:val="white"/>
              </w:rPr>
            </w:pPr>
            <w:r w:rsidDel="00000000" w:rsidR="00000000" w:rsidRPr="00000000">
              <w:rPr>
                <w:color w:val="222222"/>
                <w:highlight w:val="white"/>
                <w:rtl w:val="0"/>
              </w:rPr>
              <w:t xml:space="preserve">5.3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contextualSpacing w:val="0"/>
              <w:rPr>
                <w:color w:val="222222"/>
                <w:highlight w:val="white"/>
              </w:rPr>
            </w:pPr>
            <w:r w:rsidDel="00000000" w:rsidR="00000000" w:rsidRPr="00000000">
              <w:rPr>
                <w:rtl w:val="0"/>
              </w:rPr>
            </w:r>
          </w:p>
        </w:tc>
      </w:tr>
      <w:tr>
        <w:trPr>
          <w:trHeight w:val="1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contextualSpacing w:val="0"/>
              <w:rPr>
                <w:color w:val="222222"/>
                <w:highlight w:val="white"/>
              </w:rPr>
            </w:pPr>
            <w:r w:rsidDel="00000000" w:rsidR="00000000" w:rsidRPr="00000000">
              <w:rPr>
                <w:color w:val="222222"/>
                <w:highlight w:val="white"/>
                <w:rtl w:val="0"/>
              </w:rPr>
              <w:t xml:space="preser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contextualSpacing w:val="0"/>
              <w:rPr>
                <w:color w:val="222222"/>
                <w:highlight w:val="white"/>
              </w:rPr>
            </w:pPr>
            <w:r w:rsidDel="00000000" w:rsidR="00000000" w:rsidRPr="00000000">
              <w:rPr>
                <w:color w:val="222222"/>
                <w:highlight w:val="white"/>
                <w:rtl w:val="0"/>
              </w:rPr>
              <w:t xml:space="preserve">8.6</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contextualSpacing w:val="0"/>
              <w:rPr>
                <w:color w:val="222222"/>
                <w:highlight w:val="white"/>
              </w:rPr>
            </w:pPr>
            <w:r w:rsidDel="00000000" w:rsidR="00000000" w:rsidRPr="00000000">
              <w:rPr>
                <w:color w:val="222222"/>
                <w:highlight w:val="white"/>
                <w:rtl w:val="0"/>
              </w:rPr>
              <w:t xml:space="preserve">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contextualSpacing w:val="0"/>
              <w:rPr>
                <w:color w:val="222222"/>
                <w:highlight w:val="white"/>
              </w:rPr>
            </w:pPr>
            <w:r w:rsidDel="00000000" w:rsidR="00000000" w:rsidRPr="00000000">
              <w:rPr>
                <w:color w:val="222222"/>
                <w:highlight w:val="white"/>
                <w:rtl w:val="0"/>
              </w:rPr>
              <w:t xml:space="preserve">6.8</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contextualSpacing w:val="0"/>
              <w:rPr>
                <w:color w:val="222222"/>
                <w:highlight w:val="white"/>
              </w:rPr>
            </w:pPr>
            <w:r w:rsidDel="00000000" w:rsidR="00000000" w:rsidRPr="00000000">
              <w:rPr>
                <w:rtl w:val="0"/>
              </w:rPr>
            </w:r>
          </w:p>
        </w:tc>
      </w:tr>
      <w:tr>
        <w:trPr>
          <w:trHeight w:val="1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contextualSpacing w:val="0"/>
              <w:rPr>
                <w:color w:val="222222"/>
                <w:highlight w:val="white"/>
              </w:rPr>
            </w:pPr>
            <w:r w:rsidDel="00000000" w:rsidR="00000000" w:rsidRPr="00000000">
              <w:rPr>
                <w:color w:val="222222"/>
                <w:highlight w:val="white"/>
                <w:rtl w:val="0"/>
              </w:rPr>
              <w:t xml:space="prese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contextualSpacing w:val="0"/>
              <w:rPr>
                <w:color w:val="222222"/>
                <w:highlight w:val="white"/>
              </w:rPr>
            </w:pPr>
            <w:r w:rsidDel="00000000" w:rsidR="00000000" w:rsidRPr="00000000">
              <w:rPr>
                <w:color w:val="222222"/>
                <w:highlight w:val="white"/>
                <w:rtl w:val="0"/>
              </w:rPr>
              <w:t xml:space="preserve">8.5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contextualSpacing w:val="0"/>
              <w:rPr>
                <w:color w:val="222222"/>
                <w:highlight w:val="white"/>
              </w:rPr>
            </w:pPr>
            <w:r w:rsidDel="00000000" w:rsidR="00000000" w:rsidRPr="00000000">
              <w:rPr>
                <w:color w:val="222222"/>
                <w:highlight w:val="white"/>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contextualSpacing w:val="0"/>
              <w:rPr>
                <w:color w:val="222222"/>
                <w:highlight w:val="white"/>
              </w:rPr>
            </w:pPr>
            <w:r w:rsidDel="00000000" w:rsidR="00000000" w:rsidRPr="00000000">
              <w:rPr>
                <w:color w:val="222222"/>
                <w:highlight w:val="white"/>
                <w:rtl w:val="0"/>
              </w:rPr>
              <w:t xml:space="preserve">9.8</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contextualSpacing w:val="0"/>
              <w:rPr>
                <w:color w:val="222222"/>
                <w:highlight w:val="white"/>
              </w:rPr>
            </w:pPr>
            <w:r w:rsidDel="00000000" w:rsidR="00000000" w:rsidRPr="00000000">
              <w:rPr>
                <w:rtl w:val="0"/>
              </w:rPr>
            </w:r>
          </w:p>
        </w:tc>
      </w:tr>
    </w:tbl>
    <w:p w:rsidR="00000000" w:rsidDel="00000000" w:rsidP="00000000" w:rsidRDefault="00000000" w:rsidRPr="00000000" w14:paraId="0000004B">
      <w:pPr>
        <w:spacing w:line="360" w:lineRule="auto"/>
        <w:ind w:left="5760" w:firstLine="720"/>
        <w:contextualSpacing w:val="0"/>
        <w:rPr>
          <w:color w:val="222222"/>
          <w:highlight w:val="white"/>
        </w:rPr>
      </w:pPr>
      <w:r w:rsidDel="00000000" w:rsidR="00000000" w:rsidRPr="00000000">
        <w:rPr>
          <w:color w:val="222222"/>
          <w:highlight w:val="white"/>
          <w:rtl w:val="0"/>
        </w:rPr>
        <w:t xml:space="preserve">Average GSI: __________</w:t>
      </w:r>
    </w:p>
    <w:p w:rsidR="00000000" w:rsidDel="00000000" w:rsidP="00000000" w:rsidRDefault="00000000" w:rsidRPr="00000000" w14:paraId="0000004C">
      <w:pPr>
        <w:spacing w:line="360" w:lineRule="auto"/>
        <w:ind w:left="0" w:firstLine="0"/>
        <w:contextualSpacing w:val="0"/>
        <w:rPr>
          <w:b w:val="1"/>
          <w:color w:val="222222"/>
          <w:highlight w:val="white"/>
        </w:rPr>
      </w:pPr>
      <w:r w:rsidDel="00000000" w:rsidR="00000000" w:rsidRPr="00000000">
        <w:rPr>
          <w:rtl w:val="0"/>
        </w:rPr>
      </w:r>
    </w:p>
    <w:p w:rsidR="00000000" w:rsidDel="00000000" w:rsidP="00000000" w:rsidRDefault="00000000" w:rsidRPr="00000000" w14:paraId="0000004D">
      <w:pPr>
        <w:spacing w:line="360" w:lineRule="auto"/>
        <w:ind w:left="0" w:firstLine="0"/>
        <w:contextualSpacing w:val="0"/>
        <w:rPr>
          <w:color w:val="222222"/>
          <w:highlight w:val="white"/>
        </w:rPr>
      </w:pPr>
      <w:r w:rsidDel="00000000" w:rsidR="00000000" w:rsidRPr="00000000">
        <w:rPr>
          <w:b w:val="1"/>
          <w:color w:val="222222"/>
          <w:highlight w:val="white"/>
          <w:rtl w:val="0"/>
        </w:rPr>
        <w:t xml:space="preserve">Graph 1: </w:t>
      </w:r>
      <w:r w:rsidDel="00000000" w:rsidR="00000000" w:rsidRPr="00000000">
        <w:rPr>
          <w:color w:val="222222"/>
          <w:highlight w:val="white"/>
          <w:rtl w:val="0"/>
        </w:rPr>
        <w:t xml:space="preserve">Create double line graph comparing the length of the two types of male fish with their GSI. Clearly label the axes, title, use an appropriate scale and include a key. </w:t>
      </w:r>
    </w:p>
    <w:p w:rsidR="00000000" w:rsidDel="00000000" w:rsidP="00000000" w:rsidRDefault="00000000" w:rsidRPr="00000000" w14:paraId="0000004E">
      <w:pPr>
        <w:pStyle w:val="Heading2"/>
        <w:keepNext w:val="0"/>
        <w:keepLines w:val="0"/>
        <w:shd w:fill="ffffff" w:val="clear"/>
        <w:spacing w:after="0" w:before="0" w:lineRule="auto"/>
        <w:contextualSpacing w:val="0"/>
        <w:jc w:val="center"/>
        <w:rPr>
          <w:color w:val="333333"/>
          <w:sz w:val="22"/>
          <w:szCs w:val="22"/>
          <w:highlight w:val="white"/>
        </w:rPr>
      </w:pPr>
      <w:bookmarkStart w:colFirst="0" w:colLast="0" w:name="_h4xl9fpcpwzb" w:id="0"/>
      <w:bookmarkEnd w:id="0"/>
      <w:r w:rsidDel="00000000" w:rsidR="00000000" w:rsidRPr="00000000">
        <w:rPr>
          <w:color w:val="333333"/>
          <w:sz w:val="22"/>
          <w:szCs w:val="22"/>
          <w:highlight w:val="white"/>
        </w:rPr>
        <w:drawing>
          <wp:inline distB="114300" distT="114300" distL="114300" distR="114300">
            <wp:extent cx="5991225" cy="4671125"/>
            <wp:effectExtent b="0" l="0" r="0" t="0"/>
            <wp:docPr descr="Screen Shot 2017-07-25 at 5.24.20 PM.png" id="2" name="image3.png"/>
            <a:graphic>
              <a:graphicData uri="http://schemas.openxmlformats.org/drawingml/2006/picture">
                <pic:pic>
                  <pic:nvPicPr>
                    <pic:cNvPr descr="Screen Shot 2017-07-25 at 5.24.20 PM.png" id="0" name="image3.png"/>
                    <pic:cNvPicPr preferRelativeResize="0"/>
                  </pic:nvPicPr>
                  <pic:blipFill>
                    <a:blip r:embed="rId7"/>
                    <a:srcRect b="0" l="0" r="0" t="0"/>
                    <a:stretch>
                      <a:fillRect/>
                    </a:stretch>
                  </pic:blipFill>
                  <pic:spPr>
                    <a:xfrm>
                      <a:off x="0" y="0"/>
                      <a:ext cx="5991225" cy="467112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contextualSpacing w:val="0"/>
        <w:rPr>
          <w:b w:val="1"/>
        </w:rPr>
      </w:pPr>
      <w:r w:rsidDel="00000000" w:rsidR="00000000" w:rsidRPr="00000000">
        <w:rPr>
          <w:b w:val="1"/>
          <w:rtl w:val="0"/>
        </w:rPr>
        <w:t xml:space="preserve">Table 3</w:t>
      </w: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2055"/>
        <w:gridCol w:w="1920"/>
        <w:gridCol w:w="2325"/>
        <w:gridCol w:w="1440"/>
        <w:tblGridChange w:id="0">
          <w:tblGrid>
            <w:gridCol w:w="1620"/>
            <w:gridCol w:w="2055"/>
            <w:gridCol w:w="1920"/>
            <w:gridCol w:w="2325"/>
            <w:gridCol w:w="14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contextualSpacing w:val="0"/>
              <w:rPr>
                <w:color w:val="222222"/>
                <w:highlight w:val="white"/>
              </w:rPr>
            </w:pPr>
            <w:r w:rsidDel="00000000" w:rsidR="00000000" w:rsidRPr="00000000">
              <w:rPr>
                <w:color w:val="222222"/>
                <w:highlight w:val="white"/>
                <w:rtl w:val="0"/>
              </w:rPr>
              <w:t xml:space="preserve">Fish- Female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contextualSpacing w:val="0"/>
              <w:rPr>
                <w:color w:val="222222"/>
                <w:highlight w:val="white"/>
              </w:rPr>
            </w:pPr>
            <w:r w:rsidDel="00000000" w:rsidR="00000000" w:rsidRPr="00000000">
              <w:rPr>
                <w:color w:val="222222"/>
                <w:highlight w:val="white"/>
                <w:rtl w:val="0"/>
              </w:rPr>
              <w:t xml:space="preserve">Length of Fish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contextualSpacing w:val="0"/>
              <w:rPr>
                <w:color w:val="222222"/>
                <w:highlight w:val="white"/>
              </w:rPr>
            </w:pPr>
            <w:r w:rsidDel="00000000" w:rsidR="00000000" w:rsidRPr="00000000">
              <w:rPr>
                <w:color w:val="222222"/>
                <w:highlight w:val="white"/>
                <w:rtl w:val="0"/>
              </w:rPr>
              <w:t xml:space="preserve">Gonad Weight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contextualSpacing w:val="0"/>
              <w:rPr>
                <w:color w:val="222222"/>
                <w:highlight w:val="white"/>
              </w:rPr>
            </w:pPr>
            <w:r w:rsidDel="00000000" w:rsidR="00000000" w:rsidRPr="00000000">
              <w:rPr>
                <w:color w:val="222222"/>
                <w:highlight w:val="white"/>
                <w:rtl w:val="0"/>
              </w:rPr>
              <w:t xml:space="preserve">Total Body Weight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contextualSpacing w:val="0"/>
              <w:rPr>
                <w:b w:val="1"/>
                <w:color w:val="222222"/>
                <w:highlight w:val="white"/>
              </w:rPr>
            </w:pPr>
            <w:r w:rsidDel="00000000" w:rsidR="00000000" w:rsidRPr="00000000">
              <w:rPr>
                <w:b w:val="1"/>
                <w:color w:val="222222"/>
                <w:highlight w:val="white"/>
                <w:rtl w:val="0"/>
              </w:rPr>
              <w:t xml:space="preserve">GSI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contextualSpacing w:val="0"/>
              <w:rPr>
                <w:color w:val="222222"/>
                <w:highlight w:val="white"/>
              </w:rPr>
            </w:pPr>
            <w:r w:rsidDel="00000000" w:rsidR="00000000" w:rsidRPr="00000000">
              <w:rPr>
                <w:color w:val="222222"/>
                <w:highlight w:val="white"/>
                <w:rtl w:val="0"/>
              </w:rPr>
              <w:t xml:space="preserv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contextualSpacing w:val="0"/>
              <w:rPr>
                <w:color w:val="222222"/>
                <w:highlight w:val="white"/>
              </w:rPr>
            </w:pPr>
            <w:r w:rsidDel="00000000" w:rsidR="00000000" w:rsidRPr="00000000">
              <w:rPr>
                <w:color w:val="222222"/>
                <w:highlight w:val="white"/>
                <w:rtl w:val="0"/>
              </w:rPr>
              <w:t xml:space="preserve">12.2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contextualSpacing w:val="0"/>
              <w:rPr>
                <w:color w:val="222222"/>
                <w:highlight w:val="white"/>
              </w:rPr>
            </w:pPr>
            <w:r w:rsidDel="00000000" w:rsidR="00000000" w:rsidRPr="00000000">
              <w:rPr>
                <w:color w:val="222222"/>
                <w:highlight w:val="white"/>
                <w:rtl w:val="0"/>
              </w:rPr>
              <w:t xml:space="preserve">0.9</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contextualSpacing w:val="0"/>
              <w:rPr>
                <w:color w:val="222222"/>
                <w:highlight w:val="white"/>
              </w:rPr>
            </w:pPr>
            <w:r w:rsidDel="00000000" w:rsidR="00000000" w:rsidRPr="00000000">
              <w:rPr>
                <w:color w:val="222222"/>
                <w:highlight w:val="white"/>
                <w:rtl w:val="0"/>
              </w:rPr>
              <w:t xml:space="preserve">29.6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contextualSpacing w:val="0"/>
              <w:rPr>
                <w:color w:val="222222"/>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contextualSpacing w:val="0"/>
              <w:rPr>
                <w:color w:val="222222"/>
                <w:highlight w:val="white"/>
              </w:rPr>
            </w:pPr>
            <w:r w:rsidDel="00000000" w:rsidR="00000000" w:rsidRPr="00000000">
              <w:rPr>
                <w:color w:val="222222"/>
                <w:highlight w:val="white"/>
                <w:rtl w:val="0"/>
              </w:rPr>
              <w:t xml:space="preserve">OO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contextualSpacing w:val="0"/>
              <w:rPr>
                <w:color w:val="222222"/>
                <w:highlight w:val="white"/>
              </w:rPr>
            </w:pPr>
            <w:r w:rsidDel="00000000" w:rsidR="00000000" w:rsidRPr="00000000">
              <w:rPr>
                <w:color w:val="222222"/>
                <w:highlight w:val="white"/>
                <w:rtl w:val="0"/>
              </w:rPr>
              <w:t xml:space="preserve">11.9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contextualSpacing w:val="0"/>
              <w:rPr>
                <w:color w:val="222222"/>
                <w:highlight w:val="white"/>
              </w:rPr>
            </w:pPr>
            <w:r w:rsidDel="00000000" w:rsidR="00000000" w:rsidRPr="00000000">
              <w:rPr>
                <w:color w:val="222222"/>
                <w:highlight w:val="white"/>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contextualSpacing w:val="0"/>
              <w:rPr>
                <w:color w:val="222222"/>
                <w:highlight w:val="white"/>
              </w:rPr>
            </w:pPr>
            <w:r w:rsidDel="00000000" w:rsidR="00000000" w:rsidRPr="00000000">
              <w:rPr>
                <w:color w:val="222222"/>
                <w:highlight w:val="white"/>
                <w:rtl w:val="0"/>
              </w:rPr>
              <w:t xml:space="preserve">25.2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contextualSpacing w:val="0"/>
              <w:rPr>
                <w:color w:val="222222"/>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contextualSpacing w:val="0"/>
              <w:rPr>
                <w:color w:val="222222"/>
                <w:highlight w:val="white"/>
              </w:rPr>
            </w:pPr>
            <w:r w:rsidDel="00000000" w:rsidR="00000000" w:rsidRPr="00000000">
              <w:rPr>
                <w:color w:val="222222"/>
                <w:highlight w:val="white"/>
                <w:rtl w:val="0"/>
              </w:rPr>
              <w:t xml:space="preserve">PP</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contextualSpacing w:val="0"/>
              <w:rPr>
                <w:color w:val="222222"/>
                <w:highlight w:val="white"/>
              </w:rPr>
            </w:pPr>
            <w:r w:rsidDel="00000000" w:rsidR="00000000" w:rsidRPr="00000000">
              <w:rPr>
                <w:color w:val="222222"/>
                <w:highlight w:val="white"/>
                <w:rtl w:val="0"/>
              </w:rPr>
              <w:t xml:space="preserve">13.4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contextualSpacing w:val="0"/>
              <w:rPr>
                <w:color w:val="222222"/>
                <w:highlight w:val="white"/>
              </w:rPr>
            </w:pPr>
            <w:r w:rsidDel="00000000" w:rsidR="00000000" w:rsidRPr="00000000">
              <w:rPr>
                <w:color w:val="222222"/>
                <w:highlight w:val="white"/>
                <w:rtl w:val="0"/>
              </w:rPr>
              <w:t xml:space="preserve">10.9</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contextualSpacing w:val="0"/>
              <w:rPr>
                <w:color w:val="222222"/>
                <w:highlight w:val="white"/>
              </w:rPr>
            </w:pPr>
            <w:r w:rsidDel="00000000" w:rsidR="00000000" w:rsidRPr="00000000">
              <w:rPr>
                <w:color w:val="222222"/>
                <w:highlight w:val="white"/>
                <w:rtl w:val="0"/>
              </w:rPr>
              <w:t xml:space="preserve">32.7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contextualSpacing w:val="0"/>
              <w:rPr>
                <w:color w:val="222222"/>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contextualSpacing w:val="0"/>
              <w:rPr>
                <w:color w:val="222222"/>
                <w:highlight w:val="white"/>
              </w:rPr>
            </w:pPr>
            <w:r w:rsidDel="00000000" w:rsidR="00000000" w:rsidRPr="00000000">
              <w:rPr>
                <w:color w:val="222222"/>
                <w:highlight w:val="white"/>
                <w:rtl w:val="0"/>
              </w:rPr>
              <w:t xml:space="preserve">QQ</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contextualSpacing w:val="0"/>
              <w:rPr>
                <w:color w:val="222222"/>
                <w:highlight w:val="white"/>
              </w:rPr>
            </w:pPr>
            <w:r w:rsidDel="00000000" w:rsidR="00000000" w:rsidRPr="00000000">
              <w:rPr>
                <w:color w:val="222222"/>
                <w:highlight w:val="white"/>
                <w:rtl w:val="0"/>
              </w:rPr>
              <w:t xml:space="preserve">13.6</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contextualSpacing w:val="0"/>
              <w:rPr>
                <w:color w:val="222222"/>
                <w:highlight w:val="white"/>
              </w:rPr>
            </w:pPr>
            <w:r w:rsidDel="00000000" w:rsidR="00000000" w:rsidRPr="00000000">
              <w:rPr>
                <w:color w:val="222222"/>
                <w:highlight w:val="white"/>
                <w:rtl w:val="0"/>
              </w:rPr>
              <w:t xml:space="preserve">9.2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contextualSpacing w:val="0"/>
              <w:rPr>
                <w:color w:val="222222"/>
                <w:highlight w:val="white"/>
              </w:rPr>
            </w:pPr>
            <w:r w:rsidDel="00000000" w:rsidR="00000000" w:rsidRPr="00000000">
              <w:rPr>
                <w:color w:val="222222"/>
                <w:highlight w:val="white"/>
                <w:rtl w:val="0"/>
              </w:rPr>
              <w:t xml:space="preserve">37.3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contextualSpacing w:val="0"/>
              <w:rPr>
                <w:color w:val="222222"/>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contextualSpacing w:val="0"/>
              <w:rPr>
                <w:color w:val="222222"/>
                <w:highlight w:val="white"/>
              </w:rPr>
            </w:pPr>
            <w:r w:rsidDel="00000000" w:rsidR="00000000" w:rsidRPr="00000000">
              <w:rPr>
                <w:color w:val="222222"/>
                <w:highlight w:val="white"/>
                <w:rtl w:val="0"/>
              </w:rPr>
              <w:t xml:space="preserve">RR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contextualSpacing w:val="0"/>
              <w:rPr>
                <w:color w:val="222222"/>
                <w:highlight w:val="white"/>
              </w:rPr>
            </w:pPr>
            <w:r w:rsidDel="00000000" w:rsidR="00000000" w:rsidRPr="00000000">
              <w:rPr>
                <w:color w:val="222222"/>
                <w:highlight w:val="white"/>
                <w:rtl w:val="0"/>
              </w:rPr>
              <w:t xml:space="preserve">13.4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contextualSpacing w:val="0"/>
              <w:rPr>
                <w:color w:val="222222"/>
                <w:highlight w:val="white"/>
              </w:rPr>
            </w:pPr>
            <w:r w:rsidDel="00000000" w:rsidR="00000000" w:rsidRPr="00000000">
              <w:rPr>
                <w:color w:val="222222"/>
                <w:highlight w:val="white"/>
                <w:rtl w:val="0"/>
              </w:rPr>
              <w:t xml:space="preserve">7.0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contextualSpacing w:val="0"/>
              <w:rPr>
                <w:color w:val="222222"/>
                <w:highlight w:val="white"/>
              </w:rPr>
            </w:pPr>
            <w:r w:rsidDel="00000000" w:rsidR="00000000" w:rsidRPr="00000000">
              <w:rPr>
                <w:color w:val="222222"/>
                <w:highlight w:val="white"/>
                <w:rtl w:val="0"/>
              </w:rPr>
              <w:t xml:space="preserve">35.2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contextualSpacing w:val="0"/>
              <w:rPr>
                <w:color w:val="222222"/>
                <w:highlight w:val="white"/>
              </w:rPr>
            </w:pPr>
            <w:r w:rsidDel="00000000" w:rsidR="00000000" w:rsidRPr="00000000">
              <w:rPr>
                <w:rtl w:val="0"/>
              </w:rPr>
            </w:r>
          </w:p>
        </w:tc>
      </w:tr>
    </w:tbl>
    <w:p w:rsidR="00000000" w:rsidDel="00000000" w:rsidP="00000000" w:rsidRDefault="00000000" w:rsidRPr="00000000" w14:paraId="0000006E">
      <w:pPr>
        <w:spacing w:line="360" w:lineRule="auto"/>
        <w:ind w:left="5760" w:firstLine="720"/>
        <w:contextualSpacing w:val="0"/>
        <w:rPr>
          <w:color w:val="222222"/>
          <w:highlight w:val="white"/>
        </w:rPr>
      </w:pPr>
      <w:r w:rsidDel="00000000" w:rsidR="00000000" w:rsidRPr="00000000">
        <w:rPr>
          <w:color w:val="222222"/>
          <w:highlight w:val="white"/>
          <w:rtl w:val="0"/>
        </w:rPr>
        <w:t xml:space="preserve">Average GSI: __________</w:t>
      </w:r>
    </w:p>
    <w:p w:rsidR="00000000" w:rsidDel="00000000" w:rsidP="00000000" w:rsidRDefault="00000000" w:rsidRPr="00000000" w14:paraId="0000006F">
      <w:pPr>
        <w:contextualSpacing w:val="0"/>
        <w:rPr>
          <w:color w:val="222222"/>
          <w:highlight w:val="white"/>
        </w:rPr>
      </w:pPr>
      <w:r w:rsidDel="00000000" w:rsidR="00000000" w:rsidRPr="00000000">
        <w:rPr>
          <w:rtl w:val="0"/>
        </w:rPr>
      </w:r>
    </w:p>
    <w:p w:rsidR="00000000" w:rsidDel="00000000" w:rsidP="00000000" w:rsidRDefault="00000000" w:rsidRPr="00000000" w14:paraId="00000070">
      <w:pPr>
        <w:contextualSpacing w:val="0"/>
        <w:rPr>
          <w:color w:val="222222"/>
          <w:highlight w:val="white"/>
        </w:rPr>
      </w:pPr>
      <w:r w:rsidDel="00000000" w:rsidR="00000000" w:rsidRPr="00000000">
        <w:rPr>
          <w:b w:val="1"/>
          <w:color w:val="222222"/>
          <w:highlight w:val="white"/>
          <w:rtl w:val="0"/>
        </w:rPr>
        <w:t xml:space="preserve">Graph 2: </w:t>
      </w:r>
      <w:r w:rsidDel="00000000" w:rsidR="00000000" w:rsidRPr="00000000">
        <w:rPr>
          <w:color w:val="222222"/>
          <w:highlight w:val="white"/>
          <w:rtl w:val="0"/>
        </w:rPr>
        <w:t xml:space="preserve">Create a bar graph with the average GSI for all three fish types. Clearly label the axes, title and use an appropriate scale. </w:t>
      </w:r>
    </w:p>
    <w:p w:rsidR="00000000" w:rsidDel="00000000" w:rsidP="00000000" w:rsidRDefault="00000000" w:rsidRPr="00000000" w14:paraId="00000071">
      <w:pPr>
        <w:pStyle w:val="Heading2"/>
        <w:keepNext w:val="0"/>
        <w:keepLines w:val="0"/>
        <w:shd w:fill="ffffff" w:val="clear"/>
        <w:spacing w:after="0" w:before="0" w:lineRule="auto"/>
        <w:contextualSpacing w:val="0"/>
        <w:jc w:val="center"/>
        <w:rPr>
          <w:b w:val="1"/>
          <w:color w:val="222222"/>
          <w:highlight w:val="white"/>
        </w:rPr>
      </w:pPr>
      <w:bookmarkStart w:colFirst="0" w:colLast="0" w:name="_9ft1tgjtwfpd" w:id="1"/>
      <w:bookmarkEnd w:id="1"/>
      <w:r w:rsidDel="00000000" w:rsidR="00000000" w:rsidRPr="00000000">
        <w:rPr>
          <w:color w:val="333333"/>
          <w:sz w:val="22"/>
          <w:szCs w:val="22"/>
          <w:highlight w:val="white"/>
        </w:rPr>
        <w:drawing>
          <wp:inline distB="114300" distT="114300" distL="114300" distR="114300">
            <wp:extent cx="5943600" cy="4635500"/>
            <wp:effectExtent b="0" l="0" r="0" t="0"/>
            <wp:docPr descr="Screen Shot 2017-07-25 at 5.24.20 PM.png" id="1" name="image2.png"/>
            <a:graphic>
              <a:graphicData uri="http://schemas.openxmlformats.org/drawingml/2006/picture">
                <pic:pic>
                  <pic:nvPicPr>
                    <pic:cNvPr descr="Screen Shot 2017-07-25 at 5.24.20 PM.png" id="0" name="image2.png"/>
                    <pic:cNvPicPr preferRelativeResize="0"/>
                  </pic:nvPicPr>
                  <pic:blipFill>
                    <a:blip r:embed="rId8"/>
                    <a:srcRect b="0" l="0" r="0" t="0"/>
                    <a:stretch>
                      <a:fillRect/>
                    </a:stretch>
                  </pic:blipFill>
                  <pic:spPr>
                    <a:xfrm>
                      <a:off x="0" y="0"/>
                      <a:ext cx="5943600"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contextualSpacing w:val="0"/>
        <w:rPr>
          <w:b w:val="1"/>
          <w:color w:val="222222"/>
          <w:highlight w:val="white"/>
        </w:rPr>
      </w:pPr>
      <w:r w:rsidDel="00000000" w:rsidR="00000000" w:rsidRPr="00000000">
        <w:rPr>
          <w:b w:val="1"/>
          <w:color w:val="222222"/>
          <w:highlight w:val="white"/>
          <w:rtl w:val="0"/>
        </w:rPr>
        <w:t xml:space="preserve">Analysis Questions:</w:t>
      </w:r>
    </w:p>
    <w:p w:rsidR="00000000" w:rsidDel="00000000" w:rsidP="00000000" w:rsidRDefault="00000000" w:rsidRPr="00000000" w14:paraId="00000073">
      <w:pPr>
        <w:contextualSpacing w:val="0"/>
        <w:rPr>
          <w:color w:val="222222"/>
          <w:highlight w:val="white"/>
        </w:rPr>
      </w:pPr>
      <w:r w:rsidDel="00000000" w:rsidR="00000000" w:rsidRPr="00000000">
        <w:rPr>
          <w:color w:val="222222"/>
          <w:highlight w:val="white"/>
          <w:rtl w:val="0"/>
        </w:rPr>
        <w:t xml:space="preserve">1) What difference do you see in gonad weight between male Type I and II? </w:t>
      </w:r>
    </w:p>
    <w:p w:rsidR="00000000" w:rsidDel="00000000" w:rsidP="00000000" w:rsidRDefault="00000000" w:rsidRPr="00000000" w14:paraId="00000074">
      <w:pPr>
        <w:spacing w:line="360" w:lineRule="auto"/>
        <w:contextualSpacing w:val="0"/>
        <w:rPr>
          <w:color w:val="222222"/>
          <w:highlight w:val="white"/>
        </w:rPr>
      </w:pPr>
      <w:r w:rsidDel="00000000" w:rsidR="00000000" w:rsidRPr="00000000">
        <w:rPr>
          <w:color w:val="222222"/>
          <w:highlight w:val="white"/>
          <w:rtl w:val="0"/>
        </w:rPr>
        <w:t xml:space="preserve">______________________________________________________________________</w:t>
      </w:r>
    </w:p>
    <w:p w:rsidR="00000000" w:rsidDel="00000000" w:rsidP="00000000" w:rsidRDefault="00000000" w:rsidRPr="00000000" w14:paraId="00000075">
      <w:pPr>
        <w:spacing w:line="360" w:lineRule="auto"/>
        <w:contextualSpacing w:val="0"/>
        <w:rPr>
          <w:color w:val="222222"/>
          <w:highlight w:val="white"/>
        </w:rPr>
      </w:pPr>
      <w:r w:rsidDel="00000000" w:rsidR="00000000" w:rsidRPr="00000000">
        <w:rPr>
          <w:color w:val="222222"/>
          <w:highlight w:val="white"/>
          <w:rtl w:val="0"/>
        </w:rPr>
        <w:t xml:space="preserve">______________________________________________________________________</w:t>
      </w:r>
    </w:p>
    <w:p w:rsidR="00000000" w:rsidDel="00000000" w:rsidP="00000000" w:rsidRDefault="00000000" w:rsidRPr="00000000" w14:paraId="00000076">
      <w:pPr>
        <w:spacing w:line="360" w:lineRule="auto"/>
        <w:contextualSpacing w:val="0"/>
        <w:rPr>
          <w:color w:val="222222"/>
          <w:highlight w:val="white"/>
        </w:rPr>
      </w:pPr>
      <w:r w:rsidDel="00000000" w:rsidR="00000000" w:rsidRPr="00000000">
        <w:rPr>
          <w:color w:val="222222"/>
          <w:highlight w:val="white"/>
          <w:rtl w:val="0"/>
        </w:rPr>
        <w:t xml:space="preserve">______________________________________________________________________</w:t>
      </w:r>
    </w:p>
    <w:p w:rsidR="00000000" w:rsidDel="00000000" w:rsidP="00000000" w:rsidRDefault="00000000" w:rsidRPr="00000000" w14:paraId="00000077">
      <w:pPr>
        <w:contextualSpacing w:val="0"/>
        <w:rPr>
          <w:color w:val="222222"/>
          <w:highlight w:val="white"/>
        </w:rPr>
      </w:pPr>
      <w:r w:rsidDel="00000000" w:rsidR="00000000" w:rsidRPr="00000000">
        <w:rPr>
          <w:color w:val="222222"/>
          <w:highlight w:val="white"/>
          <w:rtl w:val="0"/>
        </w:rPr>
        <w:t xml:space="preserve">2) Which male fish do you think will have a greater impact when it comes to fertilizing egg for reproduction? Why?</w:t>
      </w:r>
    </w:p>
    <w:p w:rsidR="00000000" w:rsidDel="00000000" w:rsidP="00000000" w:rsidRDefault="00000000" w:rsidRPr="00000000" w14:paraId="00000078">
      <w:pPr>
        <w:spacing w:line="360" w:lineRule="auto"/>
        <w:contextualSpacing w:val="0"/>
        <w:rPr>
          <w:color w:val="222222"/>
          <w:highlight w:val="white"/>
        </w:rPr>
      </w:pPr>
      <w:r w:rsidDel="00000000" w:rsidR="00000000" w:rsidRPr="00000000">
        <w:rPr>
          <w:color w:val="222222"/>
          <w:highlight w:val="white"/>
          <w:rtl w:val="0"/>
        </w:rPr>
        <w:t xml:space="preserve">______________________________________________________________________</w:t>
      </w:r>
    </w:p>
    <w:p w:rsidR="00000000" w:rsidDel="00000000" w:rsidP="00000000" w:rsidRDefault="00000000" w:rsidRPr="00000000" w14:paraId="00000079">
      <w:pPr>
        <w:spacing w:line="360" w:lineRule="auto"/>
        <w:contextualSpacing w:val="0"/>
        <w:rPr>
          <w:color w:val="222222"/>
          <w:highlight w:val="white"/>
        </w:rPr>
      </w:pPr>
      <w:r w:rsidDel="00000000" w:rsidR="00000000" w:rsidRPr="00000000">
        <w:rPr>
          <w:color w:val="222222"/>
          <w:highlight w:val="white"/>
          <w:rtl w:val="0"/>
        </w:rPr>
        <w:t xml:space="preserve">______________________________________________________________________</w:t>
      </w:r>
    </w:p>
    <w:p w:rsidR="00000000" w:rsidDel="00000000" w:rsidP="00000000" w:rsidRDefault="00000000" w:rsidRPr="00000000" w14:paraId="0000007A">
      <w:pPr>
        <w:spacing w:line="360" w:lineRule="auto"/>
        <w:contextualSpacing w:val="0"/>
        <w:rPr>
          <w:color w:val="222222"/>
          <w:highlight w:val="white"/>
        </w:rPr>
      </w:pPr>
      <w:r w:rsidDel="00000000" w:rsidR="00000000" w:rsidRPr="00000000">
        <w:rPr>
          <w:color w:val="222222"/>
          <w:highlight w:val="white"/>
          <w:rtl w:val="0"/>
        </w:rPr>
        <w:t xml:space="preserve">______________________________________________________________________</w:t>
      </w:r>
    </w:p>
    <w:p w:rsidR="00000000" w:rsidDel="00000000" w:rsidP="00000000" w:rsidRDefault="00000000" w:rsidRPr="00000000" w14:paraId="0000007B">
      <w:pPr>
        <w:contextualSpacing w:val="0"/>
        <w:rPr>
          <w:color w:val="222222"/>
          <w:highlight w:val="white"/>
        </w:rPr>
      </w:pPr>
      <w:r w:rsidDel="00000000" w:rsidR="00000000" w:rsidRPr="00000000">
        <w:rPr>
          <w:color w:val="222222"/>
          <w:highlight w:val="white"/>
          <w:rtl w:val="0"/>
        </w:rPr>
        <w:t xml:space="preserve">3) What is the major difference between female fish SS and PP? Why do you think this difference occurred?</w:t>
      </w:r>
    </w:p>
    <w:p w:rsidR="00000000" w:rsidDel="00000000" w:rsidP="00000000" w:rsidRDefault="00000000" w:rsidRPr="00000000" w14:paraId="0000007C">
      <w:pPr>
        <w:spacing w:line="360" w:lineRule="auto"/>
        <w:contextualSpacing w:val="0"/>
        <w:rPr>
          <w:color w:val="222222"/>
          <w:highlight w:val="white"/>
        </w:rPr>
      </w:pPr>
      <w:r w:rsidDel="00000000" w:rsidR="00000000" w:rsidRPr="00000000">
        <w:rPr>
          <w:color w:val="222222"/>
          <w:highlight w:val="white"/>
          <w:rtl w:val="0"/>
        </w:rPr>
        <w:t xml:space="preserve">______________________________________________________________________</w:t>
      </w:r>
    </w:p>
    <w:p w:rsidR="00000000" w:rsidDel="00000000" w:rsidP="00000000" w:rsidRDefault="00000000" w:rsidRPr="00000000" w14:paraId="0000007D">
      <w:pPr>
        <w:spacing w:line="360" w:lineRule="auto"/>
        <w:contextualSpacing w:val="0"/>
        <w:rPr>
          <w:color w:val="222222"/>
          <w:highlight w:val="white"/>
        </w:rPr>
      </w:pPr>
      <w:r w:rsidDel="00000000" w:rsidR="00000000" w:rsidRPr="00000000">
        <w:rPr>
          <w:color w:val="222222"/>
          <w:highlight w:val="white"/>
          <w:rtl w:val="0"/>
        </w:rPr>
        <w:t xml:space="preserve">______________________________________________________________________</w:t>
      </w:r>
    </w:p>
    <w:p w:rsidR="00000000" w:rsidDel="00000000" w:rsidP="00000000" w:rsidRDefault="00000000" w:rsidRPr="00000000" w14:paraId="0000007E">
      <w:pPr>
        <w:spacing w:line="360" w:lineRule="auto"/>
        <w:contextualSpacing w:val="0"/>
        <w:rPr>
          <w:color w:val="222222"/>
          <w:highlight w:val="white"/>
        </w:rPr>
      </w:pPr>
      <w:r w:rsidDel="00000000" w:rsidR="00000000" w:rsidRPr="00000000">
        <w:rPr>
          <w:color w:val="222222"/>
          <w:highlight w:val="white"/>
          <w:rtl w:val="0"/>
        </w:rPr>
        <w:t xml:space="preserve">______________________________________________________________________</w:t>
      </w:r>
    </w:p>
    <w:p w:rsidR="00000000" w:rsidDel="00000000" w:rsidP="00000000" w:rsidRDefault="00000000" w:rsidRPr="00000000" w14:paraId="0000007F">
      <w:pPr>
        <w:contextualSpacing w:val="0"/>
        <w:rPr>
          <w:color w:val="222222"/>
          <w:highlight w:val="white"/>
        </w:rPr>
      </w:pPr>
      <w:r w:rsidDel="00000000" w:rsidR="00000000" w:rsidRPr="00000000">
        <w:rPr>
          <w:color w:val="222222"/>
          <w:highlight w:val="white"/>
          <w:rtl w:val="0"/>
        </w:rPr>
        <w:t xml:space="preserve">4) How does the average GSI for females compare with male types I and II? </w:t>
      </w:r>
    </w:p>
    <w:p w:rsidR="00000000" w:rsidDel="00000000" w:rsidP="00000000" w:rsidRDefault="00000000" w:rsidRPr="00000000" w14:paraId="00000080">
      <w:pPr>
        <w:spacing w:line="360" w:lineRule="auto"/>
        <w:contextualSpacing w:val="0"/>
        <w:rPr>
          <w:color w:val="222222"/>
          <w:highlight w:val="white"/>
        </w:rPr>
      </w:pPr>
      <w:r w:rsidDel="00000000" w:rsidR="00000000" w:rsidRPr="00000000">
        <w:rPr>
          <w:color w:val="222222"/>
          <w:highlight w:val="white"/>
          <w:rtl w:val="0"/>
        </w:rPr>
        <w:t xml:space="preserve">______________________________________________________________________</w:t>
      </w:r>
    </w:p>
    <w:p w:rsidR="00000000" w:rsidDel="00000000" w:rsidP="00000000" w:rsidRDefault="00000000" w:rsidRPr="00000000" w14:paraId="00000081">
      <w:pPr>
        <w:spacing w:line="360" w:lineRule="auto"/>
        <w:contextualSpacing w:val="0"/>
        <w:rPr>
          <w:color w:val="222222"/>
          <w:highlight w:val="white"/>
        </w:rPr>
      </w:pPr>
      <w:r w:rsidDel="00000000" w:rsidR="00000000" w:rsidRPr="00000000">
        <w:rPr>
          <w:color w:val="222222"/>
          <w:highlight w:val="white"/>
          <w:rtl w:val="0"/>
        </w:rPr>
        <w:t xml:space="preserve">______________________________________________________________________</w:t>
      </w:r>
    </w:p>
    <w:p w:rsidR="00000000" w:rsidDel="00000000" w:rsidP="00000000" w:rsidRDefault="00000000" w:rsidRPr="00000000" w14:paraId="00000082">
      <w:pPr>
        <w:spacing w:line="360" w:lineRule="auto"/>
        <w:contextualSpacing w:val="0"/>
        <w:rPr>
          <w:color w:val="222222"/>
          <w:highlight w:val="white"/>
        </w:rPr>
      </w:pPr>
      <w:r w:rsidDel="00000000" w:rsidR="00000000" w:rsidRPr="00000000">
        <w:rPr>
          <w:color w:val="222222"/>
          <w:highlight w:val="white"/>
          <w:rtl w:val="0"/>
        </w:rPr>
        <w:t xml:space="preserve">______________________________________________________________________</w:t>
      </w:r>
    </w:p>
    <w:p w:rsidR="00000000" w:rsidDel="00000000" w:rsidP="00000000" w:rsidRDefault="00000000" w:rsidRPr="00000000" w14:paraId="00000083">
      <w:pPr>
        <w:ind w:left="0" w:firstLine="0"/>
        <w:contextualSpacing w:val="0"/>
        <w:rPr>
          <w:color w:val="222222"/>
          <w:highlight w:val="white"/>
        </w:rPr>
      </w:pPr>
      <w:r w:rsidDel="00000000" w:rsidR="00000000" w:rsidRPr="00000000">
        <w:rPr>
          <w:color w:val="222222"/>
          <w:highlight w:val="white"/>
          <w:rtl w:val="0"/>
        </w:rPr>
        <w:t xml:space="preserve">5) Why do type II male have a higher GSI compared to type I male? </w:t>
      </w:r>
    </w:p>
    <w:p w:rsidR="00000000" w:rsidDel="00000000" w:rsidP="00000000" w:rsidRDefault="00000000" w:rsidRPr="00000000" w14:paraId="00000084">
      <w:pPr>
        <w:spacing w:line="360" w:lineRule="auto"/>
        <w:contextualSpacing w:val="0"/>
        <w:rPr>
          <w:color w:val="222222"/>
          <w:highlight w:val="white"/>
        </w:rPr>
      </w:pPr>
      <w:r w:rsidDel="00000000" w:rsidR="00000000" w:rsidRPr="00000000">
        <w:rPr>
          <w:color w:val="222222"/>
          <w:highlight w:val="white"/>
          <w:rtl w:val="0"/>
        </w:rPr>
        <w:t xml:space="preserve">______________________________________________________________________</w:t>
      </w:r>
    </w:p>
    <w:p w:rsidR="00000000" w:rsidDel="00000000" w:rsidP="00000000" w:rsidRDefault="00000000" w:rsidRPr="00000000" w14:paraId="00000085">
      <w:pPr>
        <w:spacing w:line="360" w:lineRule="auto"/>
        <w:contextualSpacing w:val="0"/>
        <w:rPr>
          <w:color w:val="222222"/>
          <w:highlight w:val="white"/>
        </w:rPr>
      </w:pPr>
      <w:r w:rsidDel="00000000" w:rsidR="00000000" w:rsidRPr="00000000">
        <w:rPr>
          <w:color w:val="222222"/>
          <w:highlight w:val="white"/>
          <w:rtl w:val="0"/>
        </w:rPr>
        <w:t xml:space="preserve">______________________________________________________________________</w:t>
      </w:r>
    </w:p>
    <w:p w:rsidR="00000000" w:rsidDel="00000000" w:rsidP="00000000" w:rsidRDefault="00000000" w:rsidRPr="00000000" w14:paraId="00000086">
      <w:pPr>
        <w:spacing w:line="360" w:lineRule="auto"/>
        <w:contextualSpacing w:val="0"/>
        <w:rPr>
          <w:color w:val="222222"/>
          <w:highlight w:val="white"/>
        </w:rPr>
      </w:pPr>
      <w:r w:rsidDel="00000000" w:rsidR="00000000" w:rsidRPr="00000000">
        <w:rPr>
          <w:color w:val="222222"/>
          <w:highlight w:val="white"/>
          <w:rtl w:val="0"/>
        </w:rPr>
        <w:t xml:space="preserve">______________________________________________________________________</w:t>
      </w:r>
    </w:p>
    <w:p w:rsidR="00000000" w:rsidDel="00000000" w:rsidP="00000000" w:rsidRDefault="00000000" w:rsidRPr="00000000" w14:paraId="00000087">
      <w:pPr>
        <w:spacing w:line="360" w:lineRule="auto"/>
        <w:contextualSpacing w:val="0"/>
        <w:rPr>
          <w:color w:val="222222"/>
          <w:highlight w:val="white"/>
        </w:rPr>
      </w:pPr>
      <w:r w:rsidDel="00000000" w:rsidR="00000000" w:rsidRPr="00000000">
        <w:rPr>
          <w:rtl w:val="0"/>
        </w:rPr>
      </w:r>
    </w:p>
    <w:p w:rsidR="00000000" w:rsidDel="00000000" w:rsidP="00000000" w:rsidRDefault="00000000" w:rsidRPr="00000000" w14:paraId="00000088">
      <w:pPr>
        <w:ind w:left="0" w:firstLine="0"/>
        <w:contextualSpacing w:val="0"/>
        <w:rPr>
          <w:b w:val="1"/>
          <w:color w:val="222222"/>
          <w:highlight w:val="white"/>
        </w:rPr>
      </w:pPr>
      <w:r w:rsidDel="00000000" w:rsidR="00000000" w:rsidRPr="00000000">
        <w:rPr>
          <w:b w:val="1"/>
          <w:color w:val="222222"/>
          <w:highlight w:val="white"/>
          <w:rtl w:val="0"/>
        </w:rPr>
        <w:t xml:space="preserve">Conclusion: </w:t>
      </w:r>
    </w:p>
    <w:p w:rsidR="00000000" w:rsidDel="00000000" w:rsidP="00000000" w:rsidRDefault="00000000" w:rsidRPr="00000000" w14:paraId="00000089">
      <w:pPr>
        <w:ind w:left="0" w:firstLine="0"/>
        <w:contextualSpacing w:val="0"/>
        <w:rPr>
          <w:color w:val="222222"/>
          <w:highlight w:val="white"/>
        </w:rPr>
      </w:pPr>
      <w:r w:rsidDel="00000000" w:rsidR="00000000" w:rsidRPr="00000000">
        <w:rPr>
          <w:color w:val="222222"/>
          <w:highlight w:val="white"/>
          <w:rtl w:val="0"/>
        </w:rPr>
        <w:t xml:space="preserve">Using the data, the GSI calculated and the graph you created, describe the relationship between the fish organisms, their Gonad size and their length. What are some major differences that you see? Relate all this information with previous knowledge of what you know about the Midshipman fish and their mating behavior (How do Midshipman fish mate? Why are there two types of males? What are the roles of the two types of males?, etc).</w:t>
      </w:r>
    </w:p>
    <w:p w:rsidR="00000000" w:rsidDel="00000000" w:rsidP="00000000" w:rsidRDefault="00000000" w:rsidRPr="00000000" w14:paraId="0000008A">
      <w:pPr>
        <w:spacing w:line="360" w:lineRule="auto"/>
        <w:ind w:left="0" w:firstLine="0"/>
        <w:contextualSpacing w:val="0"/>
        <w:rPr>
          <w:color w:val="222222"/>
          <w:highlight w:val="white"/>
        </w:rPr>
      </w:pPr>
      <w:r w:rsidDel="00000000" w:rsidR="00000000" w:rsidRPr="00000000">
        <w:rPr>
          <w:color w:val="222222"/>
          <w:highlight w:val="white"/>
          <w:rtl w:val="0"/>
        </w:rPr>
        <w:t xml:space="preserve">______________________________________________________________________</w:t>
      </w:r>
    </w:p>
    <w:p w:rsidR="00000000" w:rsidDel="00000000" w:rsidP="00000000" w:rsidRDefault="00000000" w:rsidRPr="00000000" w14:paraId="0000008B">
      <w:pPr>
        <w:spacing w:line="360" w:lineRule="auto"/>
        <w:contextualSpacing w:val="0"/>
        <w:rPr>
          <w:color w:val="222222"/>
          <w:highlight w:val="white"/>
        </w:rPr>
      </w:pPr>
      <w:r w:rsidDel="00000000" w:rsidR="00000000" w:rsidRPr="00000000">
        <w:rPr>
          <w:color w:val="222222"/>
          <w:highlight w:val="white"/>
          <w:rtl w:val="0"/>
        </w:rPr>
        <w:t xml:space="preserve">______________________________________________________________________</w:t>
      </w:r>
    </w:p>
    <w:p w:rsidR="00000000" w:rsidDel="00000000" w:rsidP="00000000" w:rsidRDefault="00000000" w:rsidRPr="00000000" w14:paraId="0000008C">
      <w:pPr>
        <w:spacing w:line="360" w:lineRule="auto"/>
        <w:contextualSpacing w:val="0"/>
        <w:rPr>
          <w:color w:val="222222"/>
          <w:highlight w:val="white"/>
        </w:rPr>
      </w:pPr>
      <w:r w:rsidDel="00000000" w:rsidR="00000000" w:rsidRPr="00000000">
        <w:rPr>
          <w:color w:val="222222"/>
          <w:highlight w:val="white"/>
          <w:rtl w:val="0"/>
        </w:rPr>
        <w:t xml:space="preserve">______________________________________________________________________</w:t>
      </w:r>
    </w:p>
    <w:p w:rsidR="00000000" w:rsidDel="00000000" w:rsidP="00000000" w:rsidRDefault="00000000" w:rsidRPr="00000000" w14:paraId="0000008D">
      <w:pPr>
        <w:spacing w:line="360" w:lineRule="auto"/>
        <w:contextualSpacing w:val="0"/>
        <w:rPr>
          <w:color w:val="222222"/>
          <w:highlight w:val="white"/>
        </w:rPr>
      </w:pPr>
      <w:r w:rsidDel="00000000" w:rsidR="00000000" w:rsidRPr="00000000">
        <w:rPr>
          <w:color w:val="222222"/>
          <w:highlight w:val="white"/>
          <w:rtl w:val="0"/>
        </w:rPr>
        <w:t xml:space="preserve">______________________________________________________________________</w:t>
      </w:r>
    </w:p>
    <w:p w:rsidR="00000000" w:rsidDel="00000000" w:rsidP="00000000" w:rsidRDefault="00000000" w:rsidRPr="00000000" w14:paraId="0000008E">
      <w:pPr>
        <w:spacing w:line="360" w:lineRule="auto"/>
        <w:contextualSpacing w:val="0"/>
        <w:rPr>
          <w:color w:val="222222"/>
          <w:highlight w:val="white"/>
        </w:rPr>
      </w:pPr>
      <w:r w:rsidDel="00000000" w:rsidR="00000000" w:rsidRPr="00000000">
        <w:rPr>
          <w:color w:val="222222"/>
          <w:highlight w:val="white"/>
          <w:rtl w:val="0"/>
        </w:rPr>
        <w:t xml:space="preserve">______________________________________________________________________</w:t>
      </w:r>
    </w:p>
    <w:p w:rsidR="00000000" w:rsidDel="00000000" w:rsidP="00000000" w:rsidRDefault="00000000" w:rsidRPr="00000000" w14:paraId="0000008F">
      <w:pPr>
        <w:spacing w:line="360" w:lineRule="auto"/>
        <w:contextualSpacing w:val="0"/>
        <w:rPr>
          <w:color w:val="222222"/>
          <w:highlight w:val="white"/>
        </w:rPr>
      </w:pPr>
      <w:r w:rsidDel="00000000" w:rsidR="00000000" w:rsidRPr="00000000">
        <w:rPr>
          <w:color w:val="222222"/>
          <w:highlight w:val="white"/>
          <w:rtl w:val="0"/>
        </w:rPr>
        <w:t xml:space="preserve">______________________________________________________________________</w:t>
      </w:r>
    </w:p>
    <w:p w:rsidR="00000000" w:rsidDel="00000000" w:rsidP="00000000" w:rsidRDefault="00000000" w:rsidRPr="00000000" w14:paraId="00000090">
      <w:pPr>
        <w:spacing w:line="360" w:lineRule="auto"/>
        <w:contextualSpacing w:val="0"/>
        <w:rPr>
          <w:color w:val="222222"/>
          <w:highlight w:val="white"/>
        </w:rPr>
      </w:pPr>
      <w:r w:rsidDel="00000000" w:rsidR="00000000" w:rsidRPr="00000000">
        <w:rPr>
          <w:color w:val="222222"/>
          <w:highlight w:val="white"/>
          <w:rtl w:val="0"/>
        </w:rPr>
        <w:t xml:space="preserve">______________________________________________________________________</w:t>
      </w:r>
    </w:p>
    <w:p w:rsidR="00000000" w:rsidDel="00000000" w:rsidP="00000000" w:rsidRDefault="00000000" w:rsidRPr="00000000" w14:paraId="00000091">
      <w:pPr>
        <w:spacing w:line="360" w:lineRule="auto"/>
        <w:contextualSpacing w:val="0"/>
        <w:rPr>
          <w:color w:val="222222"/>
          <w:highlight w:val="white"/>
        </w:rPr>
      </w:pPr>
      <w:r w:rsidDel="00000000" w:rsidR="00000000" w:rsidRPr="00000000">
        <w:rPr>
          <w:color w:val="222222"/>
          <w:highlight w:val="white"/>
          <w:rtl w:val="0"/>
        </w:rPr>
        <w:t xml:space="preserve">______________________________________________________________________</w:t>
      </w:r>
    </w:p>
    <w:p w:rsidR="00000000" w:rsidDel="00000000" w:rsidP="00000000" w:rsidRDefault="00000000" w:rsidRPr="00000000" w14:paraId="00000092">
      <w:pPr>
        <w:spacing w:line="360" w:lineRule="auto"/>
        <w:contextualSpacing w:val="0"/>
        <w:rPr>
          <w:color w:val="222222"/>
          <w:highlight w:val="white"/>
        </w:rPr>
      </w:pPr>
      <w:r w:rsidDel="00000000" w:rsidR="00000000" w:rsidRPr="00000000">
        <w:rPr>
          <w:color w:val="222222"/>
          <w:highlight w:val="white"/>
          <w:rtl w:val="0"/>
        </w:rPr>
        <w:t xml:space="preserve">______________________________________________________________________</w:t>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